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_rels/document.xml.rels" ContentType="application/vnd.openxmlformats-package.relationships+xml"/>
  <Override PartName="/word/theme/theme1.xml" ContentType="application/vnd.openxmlformats-officedocument.theme+xml"/>
  <Override PartName="/_rels/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360" w:before="0" w:after="0"/>
        <w:jc w:val="left"/>
        <w:rPr/>
      </w:pPr>
      <w:r>
        <w:rPr>
          <w:rFonts w:cs="Times New Roman" w:ascii="Calibri" w:hAnsi="Calibri"/>
          <w:b/>
          <w:bCs/>
          <w:sz w:val="24"/>
          <w:szCs w:val="24"/>
        </w:rPr>
        <w:t>PROCEDURA POSTĘPOWANIA W SZKOLE PODSTAWOWEJ</w:t>
        <w:br/>
        <w:t>PO OTRZYMANIU OSTRZEŻENIA LUB OGŁOSZENIU ALARMU</w:t>
        <w:br/>
      </w:r>
      <w:r>
        <w:rPr>
          <w:rFonts w:cs="Times New Roman" w:ascii="Calibri" w:hAnsi="Calibri"/>
          <w:i/>
          <w:iCs/>
          <w:sz w:val="24"/>
          <w:szCs w:val="24"/>
        </w:rPr>
        <w:t>w związku z zagrożeniem z powietrza</w:t>
        <w:br/>
        <w:br/>
      </w:r>
      <w:r>
        <w:rPr>
          <w:rFonts w:cs="Times New Roman" w:ascii="Calibri" w:hAnsi="Calibri"/>
          <w:b/>
          <w:bCs/>
          <w:sz w:val="24"/>
          <w:szCs w:val="24"/>
        </w:rPr>
        <w:t>Nazwa szkoły:</w:t>
        <w:br/>
      </w:r>
      <w:r>
        <w:rPr>
          <w:rFonts w:cs="Times New Roman" w:ascii="Calibri" w:hAnsi="Calibri"/>
          <w:b w:val="false"/>
          <w:bCs w:val="false"/>
          <w:sz w:val="24"/>
          <w:szCs w:val="24"/>
        </w:rPr>
        <w:t>Zespół Szkolno-Przedszkolny nr1 w Łodzi:</w:t>
        <w:br/>
        <w:t>Szkoła Podstawowa nr 192 w Łodzi im.prof.Heleny Radlińskiej</w:t>
        <w:br/>
        <w:t>Przedszkole Miejskie nr 21 w Łodzi</w:t>
        <w:br/>
      </w:r>
      <w:r>
        <w:rPr>
          <w:rFonts w:cs="Times New Roman" w:ascii="Calibri" w:hAnsi="Calibri"/>
          <w:b/>
          <w:bCs/>
          <w:sz w:val="24"/>
          <w:szCs w:val="24"/>
        </w:rPr>
        <w:t>Adres:</w:t>
        <w:br/>
      </w:r>
      <w:r>
        <w:rPr>
          <w:rFonts w:cs="Times New Roman" w:ascii="Calibri" w:hAnsi="Calibri"/>
          <w:b w:val="false"/>
          <w:bCs w:val="false"/>
          <w:sz w:val="24"/>
          <w:szCs w:val="24"/>
        </w:rPr>
        <w:t>94-017 Łódź, ul.Krzemieniecka 24a</w:t>
        <w:br/>
      </w:r>
      <w:r>
        <w:rPr>
          <w:rFonts w:cs="Times New Roman" w:ascii="Calibri" w:hAnsi="Calibri"/>
          <w:b/>
          <w:bCs/>
          <w:sz w:val="24"/>
          <w:szCs w:val="24"/>
        </w:rPr>
        <w:t>Organ prowadzący:</w:t>
        <w:br/>
        <w:t>Data wprowadzenia/przeglądu:</w:t>
        <w:br/>
        <w:br/>
        <w:t>1. Cel i zasady ogólne</w:t>
        <w:br/>
      </w:r>
      <w:r>
        <w:rPr>
          <w:rFonts w:cs="Times New Roman" w:ascii="Calibri" w:hAnsi="Calibri"/>
          <w:sz w:val="24"/>
          <w:szCs w:val="24"/>
        </w:rPr>
        <w:t>Procedura określa podstawowe działania pracowników szkoły w celu ochrony uczniów, pracowników i innych osób przebywających w budynku. Polecenia służb oraz komunikaty właściwych organów mają pierwszeństwo przed procedurą.</w:t>
        <w:br/>
        <w:t>Dyrektor, we współpracy z organem prowadzącym, zarządcą budynku i właściwymi służbami/organami, ustala bezpieczne pomieszczenia, drogi dojścia, sposób alarmowania oraz zasady pomocy uczniom wymagającym wsparcia. Szkoła nie nadaje samodzielnie pomieszczeniom formalnego statusu schronu lub ukrycia.</w:t>
        <w:br/>
        <w:br/>
      </w:r>
      <w:r>
        <w:rPr>
          <w:rFonts w:cs="Times New Roman" w:ascii="Calibri" w:hAnsi="Calibri"/>
          <w:b/>
          <w:bCs/>
          <w:sz w:val="24"/>
          <w:szCs w:val="24"/>
        </w:rPr>
        <w:t>2. Przygotowanie szkoły</w:t>
        <w:br/>
      </w:r>
      <w:r>
        <w:rPr>
          <w:rFonts w:cs="Times New Roman" w:ascii="Calibri" w:hAnsi="Calibri"/>
          <w:sz w:val="24"/>
          <w:szCs w:val="24"/>
        </w:rPr>
        <w:t>Dyrektor wyznacza pomieszczenia przewidziane do wykorzystania w razie zagrożenia, trasy dojścia oraz osoby odpowiedzialne i ich zastępców. Dane wpisuje się w załączniku do procedury.</w:t>
        <w:br/>
        <w:t>Przejścia i wyjścia muszą być drożne. Nie wolno przekraczać potwierdzonej pojemności miejsc formalnie wyznaczonych do schronienia.</w:t>
        <w:br/>
        <w:t>Każdy nauczyciel zna sposób alarmowania, przypisane miejsce, trasę podstawową i — jeśli została ustalona — trasę alternatywną oraz ma dostęp do aktualnej informacji o obecności uczniów.</w:t>
        <w:br/>
        <w:t xml:space="preserve">Dyrektor ustala indywidualny sposób wsparcia uczniów, którzy mogą potrzebować pomocy </w:t>
        <w:br/>
        <w:t>w poruszaniu się, rozumieniu poleceń, komunikacji lub przyjmowaniu leków.</w:t>
        <w:br/>
        <w:t>Pracownicy zapoznają uczniów z prostymi zasadami postępowania. Ćwiczenia prowadzi się spokojnie, stosownie do wieku i potrzeb uczniów; nie zastępują one wymaganych ćwiczeń przeciwpożarowych.</w:t>
        <w:br/>
        <w:br/>
      </w:r>
      <w:r>
        <w:rPr>
          <w:rFonts w:cs="Times New Roman" w:ascii="Calibri" w:hAnsi="Calibri"/>
          <w:b/>
          <w:bCs/>
          <w:sz w:val="24"/>
          <w:szCs w:val="24"/>
        </w:rPr>
        <w:t>3. Otrzymanie ostrzeżenia lub alarmu</w:t>
        <w:br/>
      </w:r>
      <w:r>
        <w:rPr>
          <w:rFonts w:cs="Times New Roman" w:ascii="Calibri" w:hAnsi="Calibri"/>
          <w:sz w:val="24"/>
          <w:szCs w:val="24"/>
        </w:rPr>
        <w:t>Informacje należy sprawdzać w oficjalnych kanałach, m.in. Alert RCB, RSO, komunikatach administracji publicznej, radia i telewizji. Należy wykonać zalecenia podane w komunikacie. Nie należy czekać na potwierdzenie w kilku źródłach, jeżeli otrzymano jednoznaczne polecenie natychmiastowego schronienia.</w:t>
        <w:br/>
        <w:t xml:space="preserve">Dyrektor lub osoba zastępująca uruchamia wewnętrzny sygnał i przekazuje krótkie polecenie: „Przerywamy zajęcia. Zostawiamy rzeczy. Spokojnie przechodzimy do wyznaczonego miejsca. Wykonujemy polecenia nauczyciela”. Sygnał wewnętrzny nie może być mylony </w:t>
        <w:br/>
        <w:t>z alarmem pożarowym.</w:t>
        <w:br/>
        <w:br/>
      </w:r>
      <w:r>
        <w:rPr>
          <w:rFonts w:cs="Times New Roman" w:ascii="Calibri" w:hAnsi="Calibri"/>
          <w:b/>
          <w:bCs/>
          <w:sz w:val="24"/>
          <w:szCs w:val="24"/>
        </w:rPr>
        <w:t>4. Działania nauczycieli i pracowników</w:t>
        <w:br/>
      </w:r>
      <w:r>
        <w:rPr>
          <w:rFonts w:cs="Times New Roman" w:ascii="Calibri" w:hAnsi="Calibri"/>
          <w:sz w:val="24"/>
          <w:szCs w:val="24"/>
        </w:rPr>
        <w:t xml:space="preserve">Nauczyciel przerywa zajęcia, uspokaja uczniów, zabiera dostępny wykaz obecności </w:t>
        <w:br/>
        <w:t>i prowadzi klasę do ustalonego miejsca wewnątrz budynku.</w:t>
        <w:br/>
        <w:t>Uczniowie nie zabierają plecaków ani innych rzeczy, nie biegną, nie wracają do sal. Nie wychodzi się na boisko, parking ani ulicę w celu dotarcia do odległego miejsca schronienia.</w:t>
        <w:br/>
        <w:t xml:space="preserve">Pracownicy odpowiedzialni za korytarze, toalety, świetlicę, bibliotekę, salę gimnastyczną </w:t>
        <w:br/>
        <w:t xml:space="preserve">i inne części szkoły kierują osoby do najbliższego wskazanego miejsca, zgodnie </w:t>
        <w:br/>
        <w:t>z ustaleniami. Jeżeli bezpieczne przejście jest niemożliwe, grupa pozostaje w sali, odsuwa się od okien i ścian zewnętrznych, zajmuje możliwie osłonięte miejsce i osłania głowę oraz kark. Należy czekać na dalsze polecenia.</w:t>
        <w:br/>
        <w:t>Jeżeli budynek lub pomieszczenie staje się bezpośrednio niebezpieczne (np. pożar, dym, gaz, uszkodzenie konstrukcji), należy oddalić się od zagrożenia bez korzystania z niebezpiecznej trasy i wykonywać polecenia służb. W razie potrzeby dzwonić pod 112.</w:t>
        <w:br/>
        <w:t>Nie dotyka się podejrzanych przedmiotów, szczątków ani niewybuchów. Należy oddalić grupę i powiadomić służby.</w:t>
        <w:br/>
        <w:br/>
        <w:br/>
      </w:r>
      <w:r>
        <w:rPr>
          <w:rFonts w:cs="Times New Roman" w:ascii="Calibri" w:hAnsi="Calibri"/>
          <w:b/>
          <w:bCs/>
          <w:sz w:val="24"/>
          <w:szCs w:val="24"/>
        </w:rPr>
        <w:t>5. Sprawdzenie obecności i pobyt w wyznaczonym miejscu</w:t>
        <w:br/>
      </w:r>
      <w:r>
        <w:rPr>
          <w:rFonts w:cs="Times New Roman" w:ascii="Calibri" w:hAnsi="Calibri"/>
          <w:sz w:val="24"/>
          <w:szCs w:val="24"/>
        </w:rPr>
        <w:t>Po dotarciu nauczyciel sprawdza obecność i stan uczniów, odnotowuje osoby nieobecne, przyjęte z innej grupy oraz osoby poszkodowane lub wymagające pomocy.</w:t>
        <w:br/>
        <w:t>Nauczyciel przekazuje dyrektorowi/koordynatorowi krótki meldunek: klasa, miejsce, liczba uczniów i pracowników, osoby brakujące, poszkodowani i pilne potrzeby.</w:t>
        <w:br/>
        <w:t>Uczniowie pozostają pod opieką nauczyciela. Nie opuszczają miejsca samodzielnie. Należy zachować drożność przejść i słuchać komunikatów urzędowych.</w:t>
        <w:br/>
        <w:t>W razie zagrożenia życia lub zdrowia udziela się pierwszej pomocy w granicach umiejętności i wzywa pomoc pod numerem 112.</w:t>
        <w:br/>
        <w:br/>
      </w:r>
      <w:r>
        <w:rPr>
          <w:rFonts w:cs="Times New Roman" w:ascii="Calibri" w:hAnsi="Calibri"/>
          <w:b/>
          <w:bCs/>
          <w:sz w:val="24"/>
          <w:szCs w:val="24"/>
        </w:rPr>
        <w:t>6. Informowanie rodziców i zakończenie działań</w:t>
        <w:br/>
      </w:r>
      <w:r>
        <w:rPr>
          <w:rFonts w:cs="Times New Roman" w:ascii="Calibri" w:hAnsi="Calibri"/>
          <w:sz w:val="24"/>
          <w:szCs w:val="24"/>
        </w:rPr>
        <w:t xml:space="preserve">Wyznaczona osoba przekazuje rodzicom krótkie, potwierdzone komunikaty ustalonym kanałem. Rodzice nie powinni przyjeżdżać do szkoły ani telefonować do nauczycieli </w:t>
        <w:br/>
        <w:t>w trakcie alarmu, chyba że szkoła przekaże inne polecenie.</w:t>
        <w:br/>
        <w:t>Po oficjalnym odwołaniu alarmu dyrektor lub osoba wyznaczona ocenia dostępne informacje o bezpieczeństwie. Samo odwołanie alarmu nie oznacza, że uszkodzony budynek jest bezpieczny.</w:t>
        <w:br/>
        <w:t>Uczniów zwalnia się lub przekazuje rodzicom dopiero po ustaleniu bezpiecznego sposobu zakończenia opieki. Odbiór organizuje się zgodnie z zasadami szkoły; uczniowie mogą wyjść samodzielnie tylko zgodnie z obowiązującymi zasadami i poleceniami właściwych organów.</w:t>
        <w:br/>
        <w:t>Po zdarzeniu dyrektor dokumentuje przebieg działań, zgłoszone problemy i konieczne zmiany. Procedurę przegląda się po ćwiczeniu, zdarzeniu lub zmianie organizacji/budynku.</w:t>
        <w:br/>
        <w:br/>
      </w:r>
      <w:r>
        <w:rPr>
          <w:rFonts w:cs="Times New Roman" w:ascii="Calibri" w:hAnsi="Calibri"/>
          <w:b/>
          <w:bCs/>
          <w:sz w:val="24"/>
          <w:szCs w:val="24"/>
        </w:rPr>
        <w:t>7. Podział podstawowych obowiązków</w:t>
        <w:br/>
        <w:t>Dyrektor/zastępca:</w:t>
        <w:br/>
      </w:r>
      <w:r>
        <w:rPr>
          <w:rFonts w:cs="Times New Roman" w:ascii="Calibri" w:hAnsi="Calibri"/>
          <w:b w:val="false"/>
          <w:bCs w:val="false"/>
          <w:sz w:val="24"/>
          <w:szCs w:val="24"/>
        </w:rPr>
        <w:t>Uruchamia procedurę,kontaktuje się ze służbami i organem prowadzącym,zbiera meldunki,przekazuje informacje rodzicom i decyduje o dalszej organizacji w granicach swoich kompetencji.</w:t>
        <w:br/>
      </w:r>
      <w:r>
        <w:rPr>
          <w:rFonts w:cs="Times New Roman" w:ascii="Calibri" w:hAnsi="Calibri"/>
          <w:b/>
          <w:bCs/>
          <w:sz w:val="24"/>
          <w:szCs w:val="24"/>
        </w:rPr>
        <w:t>Nauczyciel/opiekun:</w:t>
        <w:br/>
      </w:r>
      <w:r>
        <w:rPr>
          <w:rFonts w:cs="Times New Roman" w:ascii="Calibri" w:hAnsi="Calibri"/>
          <w:b w:val="false"/>
          <w:bCs w:val="false"/>
          <w:sz w:val="24"/>
          <w:szCs w:val="24"/>
        </w:rPr>
        <w:t>Prowadzi klasę,sprawdza obecność,zapewnia opiekę i przekazuje meldunek.</w:t>
        <w:br/>
      </w:r>
      <w:r>
        <w:rPr>
          <w:rFonts w:cs="Times New Roman" w:ascii="Calibri" w:hAnsi="Calibri"/>
          <w:b/>
          <w:bCs/>
          <w:sz w:val="24"/>
          <w:szCs w:val="24"/>
        </w:rPr>
        <w:t>Pracownicy wyznaczeni:</w:t>
        <w:br/>
      </w:r>
      <w:r>
        <w:rPr>
          <w:rFonts w:cs="Times New Roman" w:ascii="Calibri" w:hAnsi="Calibri"/>
          <w:b w:val="false"/>
          <w:bCs w:val="false"/>
          <w:sz w:val="24"/>
          <w:szCs w:val="24"/>
        </w:rPr>
        <w:t>Kierują osoby z części wspólnych,wspierają uczniów wymagających pomocy,pomagają utrzymać drożność przejść.</w:t>
        <w:br/>
      </w:r>
      <w:r>
        <w:rPr>
          <w:rFonts w:cs="Times New Roman" w:ascii="Calibri" w:hAnsi="Calibri"/>
          <w:b/>
          <w:bCs/>
          <w:sz w:val="24"/>
          <w:szCs w:val="24"/>
        </w:rPr>
        <w:t>Osoba wyznaczona do kontaktu:</w:t>
        <w:br/>
      </w:r>
      <w:r>
        <w:rPr>
          <w:rFonts w:cs="Times New Roman" w:ascii="Calibri" w:hAnsi="Calibri"/>
          <w:b w:val="false"/>
          <w:bCs w:val="false"/>
          <w:sz w:val="24"/>
          <w:szCs w:val="24"/>
        </w:rPr>
        <w:t>Przekazuje rodzicom i pracownikom potwierdzone komunikaty uzgodnionym kanałem.</w:t>
        <w:br/>
        <w:br/>
      </w:r>
      <w:r>
        <w:rPr>
          <w:rFonts w:cs="Times New Roman" w:ascii="Calibri" w:hAnsi="Calibri"/>
          <w:b/>
          <w:bCs/>
          <w:sz w:val="24"/>
          <w:szCs w:val="24"/>
        </w:rPr>
        <w:t>Załącznik — informacje do uzupełnienia przed zatwierdzeniem</w:t>
        <w:br/>
        <w:t xml:space="preserve">1. </w:t>
      </w:r>
      <w:r>
        <w:rPr>
          <w:rFonts w:cs="Times New Roman" w:ascii="Calibri" w:hAnsi="Calibri"/>
          <w:sz w:val="24"/>
          <w:szCs w:val="24"/>
        </w:rPr>
        <w:t>Wyznaczone pomieszczenia / miejsca: wskazać konkretne pomieszczenia wewnątrz budynku, z dala od okien i przeszkleń, zgodnie z oceną warunków budynku oraz aktualnymi komunikatami służb. Nie wpisywać „schron” ani „ukrycie”, jeśli miejsce nie ma takiego formalnego statusu.</w:t>
        <w:br/>
        <w:t xml:space="preserve">Nazwy pomieszczeń: </w:t>
      </w:r>
      <w:r>
        <w:rPr>
          <w:rFonts w:cs="Times New Roman" w:ascii="Calibri" w:hAnsi="Calibri"/>
          <w:b/>
          <w:bCs/>
          <w:sz w:val="24"/>
          <w:szCs w:val="24"/>
        </w:rPr>
        <w:t>szatnia w piwnicy</w:t>
        <w:br/>
        <w:t>2.</w:t>
      </w:r>
      <w:r>
        <w:rPr>
          <w:rFonts w:cs="Times New Roman" w:ascii="Calibri" w:hAnsi="Calibri"/>
          <w:sz w:val="24"/>
          <w:szCs w:val="24"/>
        </w:rPr>
        <w:t xml:space="preserve">Trasa podstawowa i trasa alternatywna dla klas: </w:t>
        <w:br/>
        <w:t xml:space="preserve">z uwzględnieniem bezpiecznego przejścia, dostępności dla uczniów </w:t>
        <w:br/>
        <w:t>z niepełnosprawnościami i unikania przeszkleń. Uwaga: po ogłoszeniu alarmu nie prowadzić uczniów na zewnątrz do odległego miejsca; stosować się do komunikatów służb.</w:t>
        <w:br/>
      </w:r>
      <w:r>
        <w:rPr>
          <w:rFonts w:cs="Times New Roman" w:ascii="Calibri" w:hAnsi="Calibri"/>
          <w:b/>
          <w:bCs/>
          <w:sz w:val="24"/>
          <w:szCs w:val="24"/>
        </w:rPr>
        <w:t>3.</w:t>
      </w:r>
      <w:r>
        <w:rPr>
          <w:rFonts w:cs="Times New Roman" w:ascii="Calibri" w:hAnsi="Calibri"/>
          <w:sz w:val="24"/>
          <w:szCs w:val="24"/>
        </w:rPr>
        <w:t xml:space="preserve">Sposób alarmowania wewnętrznego i sposób zastępczy: </w:t>
        <w:br/>
        <w:t xml:space="preserve">- podstawowy — </w:t>
      </w:r>
      <w:r>
        <w:rPr>
          <w:rFonts w:cs="Times New Roman" w:ascii="Calibri" w:hAnsi="Calibri"/>
          <w:b/>
          <w:bCs/>
          <w:sz w:val="24"/>
          <w:szCs w:val="24"/>
        </w:rPr>
        <w:t>dwa sygnały dzwonka alarmowego</w:t>
        <w:br/>
        <w:t xml:space="preserve">- </w:t>
      </w:r>
      <w:r>
        <w:rPr>
          <w:rFonts w:cs="Times New Roman" w:ascii="Calibri" w:hAnsi="Calibri"/>
          <w:sz w:val="24"/>
          <w:szCs w:val="24"/>
        </w:rPr>
        <w:t xml:space="preserve">zastępczy na wypadek awarii — </w:t>
      </w:r>
      <w:r>
        <w:rPr>
          <w:rFonts w:cs="Times New Roman" w:ascii="Calibri" w:hAnsi="Calibri"/>
          <w:b/>
          <w:bCs/>
          <w:sz w:val="24"/>
          <w:szCs w:val="24"/>
        </w:rPr>
        <w:t>ustnie alarm.</w:t>
        <w:br/>
      </w:r>
      <w:r>
        <w:rPr>
          <w:rFonts w:cs="Times New Roman" w:ascii="Calibri" w:hAnsi="Calibri"/>
          <w:sz w:val="24"/>
          <w:szCs w:val="24"/>
        </w:rPr>
        <w:t>Komunikat powinien być krótki, jednoznaczny i znany pracownikom.</w:t>
        <w:br/>
      </w:r>
      <w:r>
        <w:rPr>
          <w:rFonts w:cs="Times New Roman" w:ascii="Calibri" w:hAnsi="Calibri"/>
          <w:b/>
          <w:bCs/>
          <w:sz w:val="24"/>
          <w:szCs w:val="24"/>
        </w:rPr>
        <w:t>4.</w:t>
      </w:r>
      <w:r>
        <w:rPr>
          <w:rFonts w:cs="Times New Roman" w:ascii="Calibri" w:hAnsi="Calibri"/>
          <w:sz w:val="24"/>
          <w:szCs w:val="24"/>
        </w:rPr>
        <w:t xml:space="preserve">Osoba koordynująca i zastępca: dyrektor szkoły lub wyznaczony pracownik; zastępstwo podczas nieobecności: </w:t>
      </w:r>
      <w:r>
        <w:rPr>
          <w:rFonts w:cs="Times New Roman" w:ascii="Calibri" w:hAnsi="Calibri"/>
          <w:b w:val="false"/>
          <w:bCs w:val="false"/>
          <w:sz w:val="24"/>
          <w:szCs w:val="24"/>
        </w:rPr>
        <w:t>Tomczak Aneta, Michał Kobus</w:t>
      </w:r>
      <w:r>
        <w:rPr>
          <w:rFonts w:cs="Times New Roman" w:ascii="Calibri" w:hAnsi="Calibri"/>
          <w:sz w:val="24"/>
          <w:szCs w:val="24"/>
        </w:rPr>
        <w:t>.</w:t>
        <w:br/>
      </w:r>
      <w:r>
        <w:rPr>
          <w:rFonts w:cs="Times New Roman" w:ascii="Calibri" w:hAnsi="Calibri"/>
          <w:b/>
          <w:bCs/>
          <w:sz w:val="24"/>
          <w:szCs w:val="24"/>
        </w:rPr>
        <w:t>5.</w:t>
      </w:r>
      <w:r>
        <w:rPr>
          <w:rFonts w:cs="Times New Roman" w:ascii="Calibri" w:hAnsi="Calibri"/>
          <w:sz w:val="24"/>
          <w:szCs w:val="24"/>
        </w:rPr>
        <w:t xml:space="preserve">Osoby kontaktujące się z rodzicami i kanał komunikacji: wyznaczeni pracownicy szkoły: </w:t>
      </w:r>
      <w:r>
        <w:rPr>
          <w:rFonts w:cs="Times New Roman" w:ascii="Calibri" w:hAnsi="Calibri"/>
          <w:b/>
          <w:bCs/>
          <w:sz w:val="24"/>
          <w:szCs w:val="24"/>
        </w:rPr>
        <w:t>wychowawcy oddziałów</w:t>
      </w:r>
      <w:r>
        <w:rPr>
          <w:rFonts w:cs="Times New Roman" w:ascii="Calibri" w:hAnsi="Calibri"/>
          <w:sz w:val="24"/>
          <w:szCs w:val="24"/>
        </w:rPr>
        <w:t>;</w:t>
        <w:br/>
        <w:t xml:space="preserve">- kanał podstawowy: dziennik elektroniczny / SMS lub telefon, grupa Messenger; </w:t>
        <w:br/>
        <w:t>W czasie alarmu rodzice nie powinni przyjeżdżać do szkoły ani odbierać uczniów bez</w:t>
        <w:br/>
        <w:t>komunikatu szkoły lub służb.</w:t>
        <w:br/>
      </w:r>
      <w:r>
        <w:rPr>
          <w:rFonts w:cs="Times New Roman" w:ascii="Calibri" w:hAnsi="Calibri"/>
          <w:b/>
          <w:bCs/>
          <w:sz w:val="24"/>
          <w:szCs w:val="24"/>
        </w:rPr>
        <w:t>6.</w:t>
      </w:r>
      <w:r>
        <w:rPr>
          <w:rFonts w:cs="Times New Roman" w:ascii="Calibri" w:hAnsi="Calibri"/>
          <w:sz w:val="24"/>
          <w:szCs w:val="24"/>
        </w:rPr>
        <w:t xml:space="preserve">Sposób wsparcia uczniów wymagających pomocy: wskazać uczniów wymagających indywidualnego wsparcia i przydzielić odpowiedzialnych pracowników zgodnie </w:t>
        <w:br/>
        <w:t xml:space="preserve">z zasadami ochrony danych. Zapewnić pomoc w przemieszczaniu się, komunikacji </w:t>
        <w:br/>
        <w:t>i zrozumieniu poleceń; uwzględnić potrzeby uczniów z niepełnosprawnościami. Osoby odpowiedzialne i ustalenia: specjaliści.</w:t>
        <w:br/>
      </w:r>
      <w:r>
        <w:rPr>
          <w:rFonts w:cs="Times New Roman" w:ascii="Calibri" w:hAnsi="Calibri"/>
          <w:b/>
          <w:bCs/>
          <w:sz w:val="24"/>
          <w:szCs w:val="24"/>
        </w:rPr>
        <w:t>7.</w:t>
      </w:r>
      <w:r>
        <w:rPr>
          <w:rFonts w:cs="Times New Roman" w:ascii="Calibri" w:hAnsi="Calibri"/>
          <w:sz w:val="24"/>
          <w:szCs w:val="24"/>
        </w:rPr>
        <w:t xml:space="preserve">Kontakt do organu prowadzącego / zarządcy budynku: </w:t>
        <w:br/>
        <w:t>- nazwa jednostki: UMŁ-WE;</w:t>
        <w:br/>
        <w:t>- telefon służbowy: (42)6384804;</w:t>
        <w:br/>
        <w:t>- kontakt zastępczy:</w:t>
        <w:br/>
      </w:r>
      <w:r>
        <w:rPr>
          <w:rFonts w:cs="Times New Roman" w:ascii="Calibri" w:hAnsi="Calibri"/>
          <w:b/>
          <w:bCs/>
          <w:sz w:val="24"/>
          <w:szCs w:val="24"/>
        </w:rPr>
        <w:t>Podstawa i uwaga wdrożeniowa</w:t>
        <w:br/>
      </w:r>
      <w:r>
        <w:rPr>
          <w:rFonts w:cs="Times New Roman" w:ascii="Calibri" w:hAnsi="Calibri"/>
          <w:sz w:val="24"/>
          <w:szCs w:val="24"/>
        </w:rPr>
        <w:t xml:space="preserve">Dokument opracowano z uwzględnieniem ustawy z 5 grudnia 2024 r. o ochronie ludności </w:t>
        <w:br/>
        <w:t xml:space="preserve">i obronie cywilnej oraz rozporządzenia MSWiA z 14 maja 2025 r. w sprawie alarmów </w:t>
        <w:br/>
        <w:t xml:space="preserve">i komunikatów ostrzegawczych. </w:t>
        <w:br/>
        <w:t>Przed zatwierdzeniem należy uzupełnić dane szkoły i uzgodnić rozwiązania dotyczące budynku, miejsc schronienia i dróg dojścia z organem prowadzącym/zarządcą oraz właściwymi służbami. Procedura nie zastępuje instrukcji bezpieczeństwa pożarowego ani poleceń służb.</w:t>
      </w:r>
    </w:p>
    <w:sectPr>
      <w:footerReference w:type="default" r:id="rId2"/>
      <w:type w:val="nextPage"/>
      <w:pgSz w:w="11906" w:h="16838"/>
      <w:pgMar w:left="1417" w:right="1417" w:gutter="0" w:header="0" w:top="1417" w:footer="708" w:bottom="1417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Aptos">
    <w:charset w:val="ee"/>
    <w:family w:val="roman"/>
    <w:pitch w:val="variable"/>
  </w:font>
  <w:font w:name="Aptos Display">
    <w:charset w:val="ee"/>
    <w:family w:val="roman"/>
    <w:pitch w:val="variable"/>
  </w:font>
  <w:font w:name="OpenSymbol">
    <w:altName w:val="Arial Unicode MS"/>
    <w:charset w:val="ee"/>
    <w:family w:val="roman"/>
    <w:pitch w:val="variable"/>
  </w:font>
  <w:font w:name="Liberation Sans">
    <w:altName w:val="Arial"/>
    <w:charset w:val="ee"/>
    <w:family w:val="roman"/>
    <w:pitch w:val="variable"/>
  </w:font>
  <w:font w:name="Calibri">
    <w:charset w:val="ee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sdt>
    <w:sdtPr>
      <w:docPartObj>
        <w:docPartGallery w:val="Page Numbers (Bottom of Page)"/>
        <w:docPartUnique w:val="true"/>
      </w:docPartObj>
      <w:id w:val="825936451"/>
    </w:sdtPr>
    <w:sdtContent>
      <w:p>
        <w:pPr>
          <w:pStyle w:val="Footer"/>
          <w:jc w:val="right"/>
          <w:rPr/>
        </w:pPr>
        <w:r>
          <w:rPr/>
          <w:fldChar w:fldCharType="begin"/>
        </w:r>
        <w:r>
          <w:rPr/>
          <w:instrText xml:space="preserve"> PAGE </w:instrText>
        </w:r>
        <w:r>
          <w:rPr/>
          <w:fldChar w:fldCharType="separate"/>
        </w:r>
        <w:r>
          <w:rPr/>
          <w:t>5</w:t>
        </w:r>
        <w:r>
          <w:rPr/>
          <w:fldChar w:fldCharType="end"/>
        </w:r>
      </w:p>
    </w:sdtContent>
  </w:sdt>
</w:ftr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pl-PL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Aptos" w:hAnsi="Aptos" w:eastAsia="Aptos" w:cs="" w:asciiTheme="minorHAnsi" w:cstheme="minorBidi" w:eastAsiaTheme="minorHAnsi" w:hAnsiTheme="minorHAns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suppressAutoHyphens w:val="true"/>
      <w:bidi w:val="0"/>
      <w:spacing w:lineRule="auto" w:line="276" w:before="0" w:after="160"/>
      <w:jc w:val="left"/>
    </w:pPr>
    <w:rPr>
      <w:rFonts w:ascii="Aptos" w:hAnsi="Aptos" w:eastAsia="Aptos" w:cs="" w:asciiTheme="minorHAnsi" w:cstheme="minorBidi" w:eastAsiaTheme="minorHAnsi" w:hAnsiTheme="minorHAnsi"/>
      <w:color w:val="auto"/>
      <w:kern w:val="2"/>
      <w:sz w:val="24"/>
      <w:szCs w:val="24"/>
      <w:lang w:val="pl-PL" w:eastAsia="en-US" w:bidi="ar-SA"/>
      <w14:ligatures w14:val="standardContextual"/>
    </w:rPr>
  </w:style>
  <w:style w:type="paragraph" w:styleId="Heading1">
    <w:name w:val="Heading 1"/>
    <w:basedOn w:val="Normal"/>
    <w:next w:val="Normal"/>
    <w:link w:val="Nagwek1Znak"/>
    <w:uiPriority w:val="9"/>
    <w:qFormat/>
    <w:rsid w:val="00500cba"/>
    <w:pPr>
      <w:keepNext w:val="true"/>
      <w:keepLines/>
      <w:spacing w:before="360" w:after="80"/>
      <w:outlineLvl w:val="0"/>
    </w:pPr>
    <w:rPr>
      <w:rFonts w:ascii="Aptos Display" w:hAnsi="Aptos Display" w:eastAsia="" w:cs="" w:asciiTheme="majorHAnsi" w:cstheme="majorBidi" w:eastAsiaTheme="majorEastAsia" w:hAnsiTheme="majorHAnsi"/>
      <w:color w:themeColor="accent1" w:themeShade="bf" w:val="0F4761"/>
      <w:sz w:val="40"/>
      <w:szCs w:val="40"/>
    </w:rPr>
  </w:style>
  <w:style w:type="paragraph" w:styleId="Heading2">
    <w:name w:val="Heading 2"/>
    <w:basedOn w:val="Normal"/>
    <w:next w:val="Normal"/>
    <w:link w:val="Nagwek2Znak"/>
    <w:uiPriority w:val="9"/>
    <w:semiHidden/>
    <w:unhideWhenUsed/>
    <w:qFormat/>
    <w:rsid w:val="00500cba"/>
    <w:pPr>
      <w:keepNext w:val="true"/>
      <w:keepLines/>
      <w:spacing w:before="160" w:after="80"/>
      <w:outlineLvl w:val="1"/>
    </w:pPr>
    <w:rPr>
      <w:rFonts w:ascii="Aptos Display" w:hAnsi="Aptos Display" w:eastAsia="" w:cs="" w:asciiTheme="majorHAnsi" w:cstheme="majorBidi" w:eastAsiaTheme="majorEastAsia" w:hAnsiTheme="majorHAnsi"/>
      <w:color w:themeColor="accent1" w:themeShade="bf" w:val="0F4761"/>
      <w:sz w:val="32"/>
      <w:szCs w:val="32"/>
    </w:rPr>
  </w:style>
  <w:style w:type="paragraph" w:styleId="Heading3">
    <w:name w:val="Heading 3"/>
    <w:basedOn w:val="Normal"/>
    <w:next w:val="Normal"/>
    <w:link w:val="Nagwek3Znak"/>
    <w:uiPriority w:val="9"/>
    <w:semiHidden/>
    <w:unhideWhenUsed/>
    <w:qFormat/>
    <w:rsid w:val="00500cba"/>
    <w:pPr>
      <w:keepNext w:val="true"/>
      <w:keepLines/>
      <w:spacing w:before="160" w:after="80"/>
      <w:outlineLvl w:val="2"/>
    </w:pPr>
    <w:rPr>
      <w:rFonts w:eastAsia="" w:cs="" w:cstheme="majorBidi" w:eastAsiaTheme="majorEastAsia"/>
      <w:color w:themeColor="accent1" w:themeShade="bf" w:val="0F4761"/>
      <w:sz w:val="28"/>
      <w:szCs w:val="28"/>
    </w:rPr>
  </w:style>
  <w:style w:type="paragraph" w:styleId="Heading4">
    <w:name w:val="Heading 4"/>
    <w:basedOn w:val="Normal"/>
    <w:next w:val="Normal"/>
    <w:link w:val="Nagwek4Znak"/>
    <w:uiPriority w:val="9"/>
    <w:semiHidden/>
    <w:unhideWhenUsed/>
    <w:qFormat/>
    <w:rsid w:val="00500cba"/>
    <w:pPr>
      <w:keepNext w:val="true"/>
      <w:keepLines/>
      <w:spacing w:before="80" w:after="40"/>
      <w:outlineLvl w:val="3"/>
    </w:pPr>
    <w:rPr>
      <w:rFonts w:eastAsia="" w:cs="" w:cstheme="majorBidi" w:eastAsiaTheme="majorEastAsia"/>
      <w:i/>
      <w:iCs/>
      <w:color w:themeColor="accent1" w:themeShade="bf" w:val="0F4761"/>
    </w:rPr>
  </w:style>
  <w:style w:type="paragraph" w:styleId="Heading5">
    <w:name w:val="Heading 5"/>
    <w:basedOn w:val="Normal"/>
    <w:next w:val="Normal"/>
    <w:link w:val="Nagwek5Znak"/>
    <w:uiPriority w:val="9"/>
    <w:semiHidden/>
    <w:unhideWhenUsed/>
    <w:qFormat/>
    <w:rsid w:val="00500cba"/>
    <w:pPr>
      <w:keepNext w:val="true"/>
      <w:keepLines/>
      <w:spacing w:before="80" w:after="40"/>
      <w:outlineLvl w:val="4"/>
    </w:pPr>
    <w:rPr>
      <w:rFonts w:eastAsia="" w:cs="" w:cstheme="majorBidi" w:eastAsiaTheme="majorEastAsia"/>
      <w:color w:themeColor="accent1" w:themeShade="bf" w:val="0F4761"/>
    </w:rPr>
  </w:style>
  <w:style w:type="paragraph" w:styleId="Heading6">
    <w:name w:val="Heading 6"/>
    <w:basedOn w:val="Normal"/>
    <w:next w:val="Normal"/>
    <w:link w:val="Nagwek6Znak"/>
    <w:uiPriority w:val="9"/>
    <w:semiHidden/>
    <w:unhideWhenUsed/>
    <w:qFormat/>
    <w:rsid w:val="00500cba"/>
    <w:pPr>
      <w:keepNext w:val="true"/>
      <w:keepLines/>
      <w:spacing w:before="40" w:after="0"/>
      <w:outlineLvl w:val="5"/>
    </w:pPr>
    <w:rPr>
      <w:rFonts w:eastAsia="" w:cs="" w:cstheme="majorBidi" w:eastAsiaTheme="majorEastAsia"/>
      <w:i/>
      <w:iCs/>
      <w:color w:themeColor="text1" w:themeTint="a6" w:val="595959"/>
    </w:rPr>
  </w:style>
  <w:style w:type="paragraph" w:styleId="Heading7">
    <w:name w:val="Heading 7"/>
    <w:basedOn w:val="Normal"/>
    <w:next w:val="Normal"/>
    <w:link w:val="Nagwek7Znak"/>
    <w:uiPriority w:val="9"/>
    <w:semiHidden/>
    <w:unhideWhenUsed/>
    <w:qFormat/>
    <w:rsid w:val="00500cba"/>
    <w:pPr>
      <w:keepNext w:val="true"/>
      <w:keepLines/>
      <w:spacing w:before="40" w:after="0"/>
      <w:outlineLvl w:val="6"/>
    </w:pPr>
    <w:rPr>
      <w:rFonts w:eastAsia="" w:cs="" w:cstheme="majorBidi" w:eastAsiaTheme="majorEastAsia"/>
      <w:color w:themeColor="text1" w:themeTint="a6" w:val="595959"/>
    </w:rPr>
  </w:style>
  <w:style w:type="paragraph" w:styleId="Heading8">
    <w:name w:val="Heading 8"/>
    <w:basedOn w:val="Normal"/>
    <w:next w:val="Normal"/>
    <w:link w:val="Nagwek8Znak"/>
    <w:uiPriority w:val="9"/>
    <w:semiHidden/>
    <w:unhideWhenUsed/>
    <w:qFormat/>
    <w:rsid w:val="00500cba"/>
    <w:pPr>
      <w:keepNext w:val="true"/>
      <w:keepLines/>
      <w:spacing w:before="0" w:after="0"/>
      <w:outlineLvl w:val="7"/>
    </w:pPr>
    <w:rPr>
      <w:rFonts w:eastAsia="" w:cs="" w:cstheme="majorBidi" w:eastAsiaTheme="majorEastAsia"/>
      <w:i/>
      <w:iCs/>
      <w:color w:themeColor="text1" w:themeTint="d8" w:val="272727"/>
    </w:rPr>
  </w:style>
  <w:style w:type="paragraph" w:styleId="Heading9">
    <w:name w:val="Heading 9"/>
    <w:basedOn w:val="Normal"/>
    <w:next w:val="Normal"/>
    <w:link w:val="Nagwek9Znak"/>
    <w:uiPriority w:val="9"/>
    <w:semiHidden/>
    <w:unhideWhenUsed/>
    <w:qFormat/>
    <w:rsid w:val="00500cba"/>
    <w:pPr>
      <w:keepNext w:val="true"/>
      <w:keepLines/>
      <w:spacing w:before="0" w:after="0"/>
      <w:outlineLvl w:val="8"/>
    </w:pPr>
    <w:rPr>
      <w:rFonts w:eastAsia="" w:cs="" w:cstheme="majorBidi" w:eastAsiaTheme="majorEastAsia"/>
      <w:color w:themeColor="text1" w:themeTint="d8" w:val="272727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Nagwek1Znak" w:customStyle="1">
    <w:name w:val="Nagłówek 1 Znak"/>
    <w:basedOn w:val="DefaultParagraphFont"/>
    <w:uiPriority w:val="9"/>
    <w:qFormat/>
    <w:rsid w:val="00500cba"/>
    <w:rPr>
      <w:rFonts w:ascii="Aptos Display" w:hAnsi="Aptos Display" w:eastAsia="" w:cs="" w:asciiTheme="majorHAnsi" w:cstheme="majorBidi" w:eastAsiaTheme="majorEastAsia" w:hAnsiTheme="majorHAnsi"/>
      <w:color w:themeColor="accent1" w:themeShade="bf" w:val="0F4761"/>
      <w:sz w:val="40"/>
      <w:szCs w:val="40"/>
    </w:rPr>
  </w:style>
  <w:style w:type="character" w:styleId="Nagwek2Znak" w:customStyle="1">
    <w:name w:val="Nagłówek 2 Znak"/>
    <w:basedOn w:val="DefaultParagraphFont"/>
    <w:uiPriority w:val="9"/>
    <w:semiHidden/>
    <w:qFormat/>
    <w:rsid w:val="00500cba"/>
    <w:rPr>
      <w:rFonts w:ascii="Aptos Display" w:hAnsi="Aptos Display" w:eastAsia="" w:cs="" w:asciiTheme="majorHAnsi" w:cstheme="majorBidi" w:eastAsiaTheme="majorEastAsia" w:hAnsiTheme="majorHAnsi"/>
      <w:color w:themeColor="accent1" w:themeShade="bf" w:val="0F4761"/>
      <w:sz w:val="32"/>
      <w:szCs w:val="32"/>
    </w:rPr>
  </w:style>
  <w:style w:type="character" w:styleId="Nagwek3Znak" w:customStyle="1">
    <w:name w:val="Nagłówek 3 Znak"/>
    <w:basedOn w:val="DefaultParagraphFont"/>
    <w:uiPriority w:val="9"/>
    <w:semiHidden/>
    <w:qFormat/>
    <w:rsid w:val="00500cba"/>
    <w:rPr>
      <w:rFonts w:eastAsia="" w:cs="" w:cstheme="majorBidi" w:eastAsiaTheme="majorEastAsia"/>
      <w:color w:themeColor="accent1" w:themeShade="bf" w:val="0F4761"/>
      <w:sz w:val="28"/>
      <w:szCs w:val="28"/>
    </w:rPr>
  </w:style>
  <w:style w:type="character" w:styleId="Nagwek4Znak" w:customStyle="1">
    <w:name w:val="Nagłówek 4 Znak"/>
    <w:basedOn w:val="DefaultParagraphFont"/>
    <w:uiPriority w:val="9"/>
    <w:semiHidden/>
    <w:qFormat/>
    <w:rsid w:val="00500cba"/>
    <w:rPr>
      <w:rFonts w:eastAsia="" w:cs="" w:cstheme="majorBidi" w:eastAsiaTheme="majorEastAsia"/>
      <w:i/>
      <w:iCs/>
      <w:color w:themeColor="accent1" w:themeShade="bf" w:val="0F4761"/>
    </w:rPr>
  </w:style>
  <w:style w:type="character" w:styleId="Nagwek5Znak" w:customStyle="1">
    <w:name w:val="Nagłówek 5 Znak"/>
    <w:basedOn w:val="DefaultParagraphFont"/>
    <w:uiPriority w:val="9"/>
    <w:semiHidden/>
    <w:qFormat/>
    <w:rsid w:val="00500cba"/>
    <w:rPr>
      <w:rFonts w:eastAsia="" w:cs="" w:cstheme="majorBidi" w:eastAsiaTheme="majorEastAsia"/>
      <w:color w:themeColor="accent1" w:themeShade="bf" w:val="0F4761"/>
    </w:rPr>
  </w:style>
  <w:style w:type="character" w:styleId="Nagwek6Znak" w:customStyle="1">
    <w:name w:val="Nagłówek 6 Znak"/>
    <w:basedOn w:val="DefaultParagraphFont"/>
    <w:uiPriority w:val="9"/>
    <w:semiHidden/>
    <w:qFormat/>
    <w:rsid w:val="00500cba"/>
    <w:rPr>
      <w:rFonts w:eastAsia="" w:cs="" w:cstheme="majorBidi" w:eastAsiaTheme="majorEastAsia"/>
      <w:i/>
      <w:iCs/>
      <w:color w:themeColor="text1" w:themeTint="a6" w:val="595959"/>
    </w:rPr>
  </w:style>
  <w:style w:type="character" w:styleId="Nagwek7Znak" w:customStyle="1">
    <w:name w:val="Nagłówek 7 Znak"/>
    <w:basedOn w:val="DefaultParagraphFont"/>
    <w:uiPriority w:val="9"/>
    <w:semiHidden/>
    <w:qFormat/>
    <w:rsid w:val="00500cba"/>
    <w:rPr>
      <w:rFonts w:eastAsia="" w:cs="" w:cstheme="majorBidi" w:eastAsiaTheme="majorEastAsia"/>
      <w:color w:themeColor="text1" w:themeTint="a6" w:val="595959"/>
    </w:rPr>
  </w:style>
  <w:style w:type="character" w:styleId="Nagwek8Znak" w:customStyle="1">
    <w:name w:val="Nagłówek 8 Znak"/>
    <w:basedOn w:val="DefaultParagraphFont"/>
    <w:uiPriority w:val="9"/>
    <w:semiHidden/>
    <w:qFormat/>
    <w:rsid w:val="00500cba"/>
    <w:rPr>
      <w:rFonts w:eastAsia="" w:cs="" w:cstheme="majorBidi" w:eastAsiaTheme="majorEastAsia"/>
      <w:i/>
      <w:iCs/>
      <w:color w:themeColor="text1" w:themeTint="d8" w:val="272727"/>
    </w:rPr>
  </w:style>
  <w:style w:type="character" w:styleId="Nagwek9Znak" w:customStyle="1">
    <w:name w:val="Nagłówek 9 Znak"/>
    <w:basedOn w:val="DefaultParagraphFont"/>
    <w:uiPriority w:val="9"/>
    <w:semiHidden/>
    <w:qFormat/>
    <w:rsid w:val="00500cba"/>
    <w:rPr>
      <w:rFonts w:eastAsia="" w:cs="" w:cstheme="majorBidi" w:eastAsiaTheme="majorEastAsia"/>
      <w:color w:themeColor="text1" w:themeTint="d8" w:val="272727"/>
    </w:rPr>
  </w:style>
  <w:style w:type="character" w:styleId="TytuZnak" w:customStyle="1">
    <w:name w:val="Tytuł Znak"/>
    <w:basedOn w:val="DefaultParagraphFont"/>
    <w:uiPriority w:val="10"/>
    <w:qFormat/>
    <w:rsid w:val="00500cba"/>
    <w:rPr>
      <w:rFonts w:ascii="Aptos Display" w:hAnsi="Aptos Display" w:eastAsia="" w:cs="" w:asciiTheme="majorHAnsi" w:cstheme="majorBidi" w:eastAsiaTheme="majorEastAsia" w:hAnsiTheme="majorHAnsi"/>
      <w:spacing w:val="-10"/>
      <w:kern w:val="2"/>
      <w:sz w:val="56"/>
      <w:szCs w:val="56"/>
    </w:rPr>
  </w:style>
  <w:style w:type="character" w:styleId="PodtytuZnak" w:customStyle="1">
    <w:name w:val="Podtytuł Znak"/>
    <w:basedOn w:val="DefaultParagraphFont"/>
    <w:uiPriority w:val="11"/>
    <w:qFormat/>
    <w:rsid w:val="00500cba"/>
    <w:rPr>
      <w:rFonts w:eastAsia="" w:cs="" w:cstheme="majorBidi" w:eastAsiaTheme="majorEastAsia"/>
      <w:color w:themeColor="text1" w:themeTint="a6" w:val="595959"/>
      <w:spacing w:val="15"/>
      <w:sz w:val="28"/>
      <w:szCs w:val="28"/>
    </w:rPr>
  </w:style>
  <w:style w:type="character" w:styleId="CytatZnak" w:customStyle="1">
    <w:name w:val="Cytat Znak"/>
    <w:basedOn w:val="DefaultParagraphFont"/>
    <w:link w:val="Quote"/>
    <w:uiPriority w:val="29"/>
    <w:qFormat/>
    <w:rsid w:val="00500cba"/>
    <w:rPr>
      <w:i/>
      <w:iCs/>
      <w:color w:themeColor="text1" w:themeTint="bf" w:val="404040"/>
    </w:rPr>
  </w:style>
  <w:style w:type="character" w:styleId="IntenseEmphasis">
    <w:name w:val="Intense Emphasis"/>
    <w:basedOn w:val="DefaultParagraphFont"/>
    <w:uiPriority w:val="21"/>
    <w:qFormat/>
    <w:rsid w:val="00500cba"/>
    <w:rPr>
      <w:i/>
      <w:iCs/>
      <w:color w:themeColor="accent1" w:themeShade="bf" w:val="0F4761"/>
    </w:rPr>
  </w:style>
  <w:style w:type="character" w:styleId="CytatintensywnyZnak" w:customStyle="1">
    <w:name w:val="Cytat intensywny Znak"/>
    <w:basedOn w:val="DefaultParagraphFont"/>
    <w:link w:val="IntenseQuote"/>
    <w:uiPriority w:val="30"/>
    <w:qFormat/>
    <w:rsid w:val="00500cba"/>
    <w:rPr>
      <w:i/>
      <w:iCs/>
      <w:color w:themeColor="accent1" w:themeShade="bf" w:val="0F4761"/>
    </w:rPr>
  </w:style>
  <w:style w:type="character" w:styleId="IntenseReference">
    <w:name w:val="Intense Reference"/>
    <w:basedOn w:val="DefaultParagraphFont"/>
    <w:uiPriority w:val="32"/>
    <w:qFormat/>
    <w:rsid w:val="00500cba"/>
    <w:rPr>
      <w:b/>
      <w:bCs/>
      <w:smallCaps/>
      <w:color w:themeColor="accent1" w:themeShade="bf" w:val="0F4761"/>
      <w:spacing w:val="5"/>
    </w:rPr>
  </w:style>
  <w:style w:type="character" w:styleId="NagwekZnak" w:customStyle="1">
    <w:name w:val="Nagłówek Znak"/>
    <w:basedOn w:val="DefaultParagraphFont"/>
    <w:uiPriority w:val="99"/>
    <w:qFormat/>
    <w:rsid w:val="00500cba"/>
    <w:rPr/>
  </w:style>
  <w:style w:type="character" w:styleId="StopkaZnak" w:customStyle="1">
    <w:name w:val="Stopka Znak"/>
    <w:basedOn w:val="DefaultParagraphFont"/>
    <w:uiPriority w:val="99"/>
    <w:qFormat/>
    <w:rsid w:val="00500cba"/>
    <w:rPr/>
  </w:style>
  <w:style w:type="character" w:styleId="Znakiwypunktowania">
    <w:name w:val="Znaki wypunktowania"/>
    <w:qFormat/>
    <w:rPr>
      <w:rFonts w:ascii="OpenSymbol" w:hAnsi="OpenSymbol" w:eastAsia="OpenSymbol" w:cs="OpenSymbol"/>
    </w:rPr>
  </w:style>
  <w:style w:type="paragraph" w:styleId="Nagwek">
    <w:name w:val="Nagłówek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Arial"/>
    </w:rPr>
  </w:style>
  <w:style w:type="paragraph" w:styleId="Title">
    <w:name w:val="Title"/>
    <w:basedOn w:val="Normal"/>
    <w:next w:val="Normal"/>
    <w:link w:val="TytuZnak"/>
    <w:uiPriority w:val="10"/>
    <w:qFormat/>
    <w:rsid w:val="00500cba"/>
    <w:pPr>
      <w:spacing w:lineRule="auto" w:line="240" w:before="0" w:after="80"/>
      <w:contextualSpacing/>
    </w:pPr>
    <w:rPr>
      <w:rFonts w:ascii="Aptos Display" w:hAnsi="Aptos Display" w:eastAsia="" w:cs="" w:asciiTheme="majorHAnsi" w:cstheme="majorBidi" w:eastAsiaTheme="majorEastAsia" w:hAnsiTheme="majorHAnsi"/>
      <w:spacing w:val="-10"/>
      <w:kern w:val="2"/>
      <w:sz w:val="56"/>
      <w:szCs w:val="56"/>
    </w:rPr>
  </w:style>
  <w:style w:type="paragraph" w:styleId="Subtitle">
    <w:name w:val="Subtitle"/>
    <w:basedOn w:val="Normal"/>
    <w:next w:val="Normal"/>
    <w:link w:val="PodtytuZnak"/>
    <w:uiPriority w:val="11"/>
    <w:qFormat/>
    <w:rsid w:val="00500cba"/>
    <w:pPr/>
    <w:rPr>
      <w:rFonts w:eastAsia="" w:cs="" w:cstheme="majorBidi" w:eastAsiaTheme="majorEastAsia"/>
      <w:color w:themeColor="text1" w:themeTint="a6" w:val="595959"/>
      <w:spacing w:val="15"/>
      <w:sz w:val="28"/>
      <w:szCs w:val="28"/>
    </w:rPr>
  </w:style>
  <w:style w:type="paragraph" w:styleId="Quote">
    <w:name w:val="Quote"/>
    <w:basedOn w:val="Normal"/>
    <w:next w:val="Normal"/>
    <w:link w:val="CytatZnak"/>
    <w:uiPriority w:val="29"/>
    <w:qFormat/>
    <w:rsid w:val="00500cba"/>
    <w:pPr>
      <w:spacing w:before="160" w:after="160"/>
      <w:jc w:val="center"/>
    </w:pPr>
    <w:rPr>
      <w:i/>
      <w:iCs/>
      <w:color w:themeColor="text1" w:themeTint="bf" w:val="404040"/>
    </w:rPr>
  </w:style>
  <w:style w:type="paragraph" w:styleId="ListParagraph">
    <w:name w:val="List Paragraph"/>
    <w:basedOn w:val="Normal"/>
    <w:uiPriority w:val="34"/>
    <w:qFormat/>
    <w:rsid w:val="00500cba"/>
    <w:pPr>
      <w:spacing w:before="0" w:after="160"/>
      <w:ind w:left="720"/>
      <w:contextualSpacing/>
    </w:pPr>
    <w:rPr/>
  </w:style>
  <w:style w:type="paragraph" w:styleId="IntenseQuote">
    <w:name w:val="Intense Quote"/>
    <w:basedOn w:val="Normal"/>
    <w:next w:val="Normal"/>
    <w:link w:val="CytatintensywnyZnak"/>
    <w:uiPriority w:val="30"/>
    <w:qFormat/>
    <w:rsid w:val="00500cb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themeColor="accent1" w:themeShade="bf" w:val="0F4761"/>
    </w:rPr>
  </w:style>
  <w:style w:type="paragraph" w:styleId="Gwkaistopka">
    <w:name w:val="Główka i stopka"/>
    <w:basedOn w:val="Normal"/>
    <w:qFormat/>
    <w:pPr/>
    <w:rPr/>
  </w:style>
  <w:style w:type="paragraph" w:styleId="Header">
    <w:name w:val="Header"/>
    <w:basedOn w:val="Normal"/>
    <w:link w:val="NagwekZnak"/>
    <w:uiPriority w:val="99"/>
    <w:unhideWhenUsed/>
    <w:rsid w:val="00500cba"/>
    <w:pPr>
      <w:tabs>
        <w:tab w:val="clear" w:pos="708"/>
        <w:tab w:val="center" w:pos="4536" w:leader="none"/>
        <w:tab w:val="right" w:pos="9072" w:leader="none"/>
      </w:tabs>
      <w:spacing w:lineRule="auto" w:line="240" w:before="0" w:after="0"/>
    </w:pPr>
    <w:rPr/>
  </w:style>
  <w:style w:type="paragraph" w:styleId="Footer">
    <w:name w:val="Footer"/>
    <w:basedOn w:val="Normal"/>
    <w:link w:val="StopkaZnak"/>
    <w:uiPriority w:val="99"/>
    <w:unhideWhenUsed/>
    <w:rsid w:val="00500cba"/>
    <w:pPr>
      <w:tabs>
        <w:tab w:val="clear" w:pos="708"/>
        <w:tab w:val="center" w:pos="4536" w:leader="none"/>
        <w:tab w:val="right" w:pos="9072" w:leader="none"/>
      </w:tabs>
      <w:spacing w:lineRule="auto" w:line="240" w:before="0" w:after="0"/>
    </w:pPr>
    <w:rPr/>
  </w:style>
  <w:style w:type="numbering" w:styleId="NoList" w:default="1">
    <w:name w:val="No List"/>
    <w:uiPriority w:val="99"/>
    <w:semiHidden/>
    <w:unhideWhenUsed/>
    <w:qFormat/>
  </w:style>
  <w:style w:type="table" w:default="1" w:styleId="Standardowy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Motyw pakietu Office">
  <a:themeElements>
    <a:clrScheme name="Pakiet Office">
      <a:dk1>
        <a:srgbClr val="000000"/>
      </a:dk1>
      <a:lt1>
        <a:srgbClr val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 pitchFamily="0" charset="1"/>
        <a:ea typeface=""/>
        <a:cs typeface=""/>
      </a:majorFont>
      <a:minorFont>
        <a:latin typeface="Aptos" panose="0211000402020202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</TotalTime>
  <Application>LibreOffice/7.6.2.1$Windows_X86_64 LibreOffice_project/56f7684011345957bbf33a7ee678afaf4d2ba333</Application>
  <AppVersion>15.0000</AppVersion>
  <Pages>5</Pages>
  <Words>985</Words>
  <Characters>6880</Characters>
  <CharactersWithSpaces>7894</CharactersWithSpaces>
  <Paragraphs>2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2026-10-18T23:12:00Z</dcterms:created>
  <dc:creator>Haneczka Haneczka</dc:creator>
  <dc:description/>
  <dc:language>pl-PL</dc:language>
  <cp:lastModifiedBy/>
  <dcterms:modified xsi:type="dcterms:W3CDTF">2026-10-20T16:33:18Z</dcterms:modified>
  <cp:revision>12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